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27" w:rsidRPr="002F005B" w:rsidRDefault="00822427" w:rsidP="002F005B">
      <w:pPr>
        <w:jc w:val="center"/>
        <w:rPr>
          <w:rFonts w:hint="cs"/>
          <w:b/>
          <w:bCs/>
          <w:sz w:val="28"/>
          <w:szCs w:val="28"/>
          <w:rtl/>
          <w:lang w:bidi="fa-IR"/>
        </w:rPr>
      </w:pPr>
      <w:r w:rsidRPr="002F005B">
        <w:rPr>
          <w:rFonts w:hint="cs"/>
          <w:b/>
          <w:bCs/>
          <w:sz w:val="28"/>
          <w:szCs w:val="28"/>
          <w:u w:val="single"/>
          <w:rtl/>
          <w:lang w:bidi="fa-IR"/>
        </w:rPr>
        <w:t>بسمه تعالی</w:t>
      </w:r>
    </w:p>
    <w:p w:rsidR="00822427" w:rsidRPr="002F005B" w:rsidRDefault="00822427" w:rsidP="00822427">
      <w:pPr>
        <w:jc w:val="right"/>
        <w:rPr>
          <w:rFonts w:hint="cs"/>
          <w:b/>
          <w:bCs/>
          <w:sz w:val="28"/>
          <w:szCs w:val="28"/>
          <w:rtl/>
          <w:lang w:bidi="fa-IR"/>
        </w:rPr>
      </w:pPr>
      <w:r w:rsidRPr="002F005B">
        <w:rPr>
          <w:rFonts w:hint="cs"/>
          <w:b/>
          <w:bCs/>
          <w:sz w:val="28"/>
          <w:szCs w:val="28"/>
          <w:rtl/>
          <w:lang w:bidi="fa-IR"/>
        </w:rPr>
        <w:t xml:space="preserve">شیوه نامه ثبت نام دانش آموزان مجاز اتباع خارجی در سال تحصیلی1399/1400 </w:t>
      </w:r>
    </w:p>
    <w:p w:rsidR="00822427" w:rsidRPr="007942CD" w:rsidRDefault="00822427" w:rsidP="00822427">
      <w:pPr>
        <w:jc w:val="right"/>
        <w:rPr>
          <w:rFonts w:hint="cs"/>
          <w:b/>
          <w:bCs/>
          <w:sz w:val="24"/>
          <w:szCs w:val="24"/>
          <w:rtl/>
          <w:lang w:bidi="fa-IR"/>
        </w:rPr>
      </w:pPr>
      <w:r w:rsidRPr="007942CD">
        <w:rPr>
          <w:rFonts w:hint="cs"/>
          <w:sz w:val="24"/>
          <w:szCs w:val="24"/>
          <w:rtl/>
          <w:lang w:bidi="fa-IR"/>
        </w:rPr>
        <w:t>در راستای سیاست</w:t>
      </w:r>
      <w:r w:rsidR="007942CD" w:rsidRPr="007942CD">
        <w:rPr>
          <w:rFonts w:hint="cs"/>
          <w:sz w:val="24"/>
          <w:szCs w:val="24"/>
          <w:rtl/>
          <w:lang w:bidi="fa-IR"/>
        </w:rPr>
        <w:t xml:space="preserve"> های نظام مقدس جمهوری اسلامی ای</w:t>
      </w:r>
      <w:r w:rsidRPr="007942CD">
        <w:rPr>
          <w:rFonts w:hint="cs"/>
          <w:sz w:val="24"/>
          <w:szCs w:val="24"/>
          <w:rtl/>
          <w:lang w:bidi="fa-IR"/>
        </w:rPr>
        <w:t>ران و به اسثتناد مصوبه شماره 13897/ت52163ه مورخ 8/2/95 هیئت محترم وزیران و مصوبه شماره 63453 کمیسیون ساماندهی مورخ 24/12/99 اتباع خارجی بدین وسیله شیوه نامه ثبت نام دانش آموزان اتباع خارجی مجاز در مدارس برای سال تحصیلی 1399-1400 به شرح ذیل جهت اقدام لازم ارسال می گردد.</w:t>
      </w:r>
    </w:p>
    <w:p w:rsidR="00822427" w:rsidRPr="007942CD" w:rsidRDefault="00822427" w:rsidP="00822427">
      <w:pPr>
        <w:jc w:val="right"/>
        <w:rPr>
          <w:rFonts w:hint="cs"/>
          <w:b/>
          <w:bCs/>
          <w:sz w:val="24"/>
          <w:szCs w:val="24"/>
          <w:rtl/>
          <w:lang w:bidi="fa-IR"/>
        </w:rPr>
      </w:pPr>
      <w:r w:rsidRPr="002F005B">
        <w:rPr>
          <w:rFonts w:hint="cs"/>
          <w:b/>
          <w:bCs/>
          <w:sz w:val="28"/>
          <w:szCs w:val="28"/>
          <w:rtl/>
          <w:lang w:bidi="fa-IR"/>
        </w:rPr>
        <w:t>ماده 1- مدارک معتبر برای ثبت نام صرفا یکی از موارد زیر می باشد.</w:t>
      </w:r>
    </w:p>
    <w:p w:rsidR="00822427" w:rsidRPr="007942CD" w:rsidRDefault="00822427" w:rsidP="00822427">
      <w:pPr>
        <w:pStyle w:val="ListParagraph"/>
        <w:ind w:left="1080"/>
        <w:jc w:val="right"/>
        <w:rPr>
          <w:rFonts w:hint="cs"/>
          <w:sz w:val="24"/>
          <w:szCs w:val="24"/>
          <w:rtl/>
          <w:lang w:bidi="fa-IR"/>
        </w:rPr>
      </w:pPr>
      <w:r w:rsidRPr="007942CD">
        <w:rPr>
          <w:rFonts w:hint="cs"/>
          <w:sz w:val="24"/>
          <w:szCs w:val="24"/>
          <w:rtl/>
          <w:lang w:bidi="fa-IR"/>
        </w:rPr>
        <w:t>1.بگذرنامه دارای اقامت معتبر</w:t>
      </w:r>
    </w:p>
    <w:p w:rsidR="00822427" w:rsidRPr="007942CD" w:rsidRDefault="00822427" w:rsidP="00822427">
      <w:pPr>
        <w:pStyle w:val="ListParagraph"/>
        <w:ind w:left="1080"/>
        <w:jc w:val="right"/>
        <w:rPr>
          <w:rFonts w:hint="cs"/>
          <w:sz w:val="24"/>
          <w:szCs w:val="24"/>
          <w:rtl/>
          <w:lang w:bidi="fa-IR"/>
        </w:rPr>
      </w:pPr>
      <w:r w:rsidRPr="007942CD">
        <w:rPr>
          <w:rFonts w:hint="cs"/>
          <w:sz w:val="24"/>
          <w:szCs w:val="24"/>
          <w:rtl/>
          <w:lang w:bidi="fa-IR"/>
        </w:rPr>
        <w:t>2.کارت هویت 12-13 ویژه اتباع خارجی (صادره از اداره کل اموز اتباع و مهاجرین خارجی وزارت کشور)</w:t>
      </w:r>
    </w:p>
    <w:p w:rsidR="00822427" w:rsidRPr="007942CD" w:rsidRDefault="00822427" w:rsidP="00822427">
      <w:pPr>
        <w:pStyle w:val="ListParagraph"/>
        <w:ind w:left="1080"/>
        <w:jc w:val="right"/>
        <w:rPr>
          <w:rFonts w:hint="cs"/>
          <w:sz w:val="24"/>
          <w:szCs w:val="24"/>
          <w:rtl/>
          <w:lang w:bidi="fa-IR"/>
        </w:rPr>
      </w:pPr>
      <w:r w:rsidRPr="007942CD">
        <w:rPr>
          <w:rFonts w:hint="cs"/>
          <w:sz w:val="24"/>
          <w:szCs w:val="24"/>
          <w:rtl/>
          <w:lang w:bidi="fa-IR"/>
        </w:rPr>
        <w:t xml:space="preserve">3.کارت های آمایش13-14 </w:t>
      </w:r>
    </w:p>
    <w:p w:rsidR="00822427" w:rsidRPr="007942CD" w:rsidRDefault="00822427" w:rsidP="00822427">
      <w:pPr>
        <w:pStyle w:val="ListParagraph"/>
        <w:ind w:left="1080"/>
        <w:jc w:val="right"/>
        <w:rPr>
          <w:rFonts w:hint="cs"/>
          <w:sz w:val="24"/>
          <w:szCs w:val="24"/>
          <w:rtl/>
          <w:lang w:bidi="fa-IR"/>
        </w:rPr>
      </w:pPr>
      <w:r w:rsidRPr="007942CD">
        <w:rPr>
          <w:rFonts w:hint="cs"/>
          <w:sz w:val="24"/>
          <w:szCs w:val="24"/>
          <w:rtl/>
          <w:lang w:bidi="fa-IR"/>
        </w:rPr>
        <w:t>4.برگ تردد بین شهری معتبر (معادل کارت آمایش )</w:t>
      </w:r>
    </w:p>
    <w:p w:rsidR="00822427" w:rsidRPr="007942CD" w:rsidRDefault="00822427" w:rsidP="00822427">
      <w:pPr>
        <w:pStyle w:val="ListParagraph"/>
        <w:ind w:left="1080"/>
        <w:jc w:val="right"/>
        <w:rPr>
          <w:rFonts w:hint="cs"/>
          <w:sz w:val="24"/>
          <w:szCs w:val="24"/>
          <w:rtl/>
          <w:lang w:bidi="fa-IR"/>
        </w:rPr>
      </w:pPr>
      <w:r w:rsidRPr="007942CD">
        <w:rPr>
          <w:rFonts w:hint="cs"/>
          <w:sz w:val="24"/>
          <w:szCs w:val="24"/>
          <w:rtl/>
          <w:lang w:bidi="fa-IR"/>
        </w:rPr>
        <w:t>5.دفترچه پناهندگی معتبر صادره از ناجا</w:t>
      </w:r>
    </w:p>
    <w:p w:rsidR="00822427" w:rsidRPr="007942CD" w:rsidRDefault="00822427" w:rsidP="00822427">
      <w:pPr>
        <w:pStyle w:val="ListParagraph"/>
        <w:ind w:left="1080"/>
        <w:jc w:val="right"/>
        <w:rPr>
          <w:rFonts w:hint="cs"/>
          <w:sz w:val="24"/>
          <w:szCs w:val="24"/>
          <w:rtl/>
          <w:lang w:bidi="fa-IR"/>
        </w:rPr>
      </w:pPr>
      <w:r w:rsidRPr="007942CD">
        <w:rPr>
          <w:rFonts w:hint="cs"/>
          <w:sz w:val="24"/>
          <w:szCs w:val="24"/>
          <w:rtl/>
          <w:lang w:bidi="fa-IR"/>
        </w:rPr>
        <w:t>6.دفترچه اقامت معتبر صادره از ناجا</w:t>
      </w:r>
    </w:p>
    <w:p w:rsidR="00822427" w:rsidRPr="007942CD" w:rsidRDefault="00822427" w:rsidP="00822427">
      <w:pPr>
        <w:pStyle w:val="ListParagraph"/>
        <w:ind w:left="1080"/>
        <w:jc w:val="right"/>
        <w:rPr>
          <w:rFonts w:hint="cs"/>
          <w:sz w:val="24"/>
          <w:szCs w:val="24"/>
          <w:rtl/>
          <w:lang w:bidi="fa-IR"/>
        </w:rPr>
      </w:pPr>
      <w:r w:rsidRPr="007942CD">
        <w:rPr>
          <w:rFonts w:hint="cs"/>
          <w:sz w:val="24"/>
          <w:szCs w:val="24"/>
          <w:rtl/>
          <w:lang w:bidi="fa-IR"/>
        </w:rPr>
        <w:t>7.دارندگان مدرک اقامتی ویژه(صادره از اداره کل اموز اتباع و مهاجرین خارجی وزارت کشور)</w:t>
      </w:r>
    </w:p>
    <w:p w:rsidR="00822427" w:rsidRDefault="00822427" w:rsidP="00822427">
      <w:pPr>
        <w:pStyle w:val="ListParagraph"/>
        <w:ind w:left="1080"/>
        <w:jc w:val="right"/>
        <w:rPr>
          <w:rFonts w:hint="cs"/>
          <w:sz w:val="28"/>
          <w:szCs w:val="28"/>
          <w:rtl/>
          <w:lang w:bidi="fa-IR"/>
        </w:rPr>
      </w:pPr>
      <w:r w:rsidRPr="007942CD">
        <w:rPr>
          <w:rFonts w:hint="cs"/>
          <w:sz w:val="24"/>
          <w:szCs w:val="24"/>
          <w:rtl/>
          <w:lang w:bidi="fa-IR"/>
        </w:rPr>
        <w:t>تذکر (1):در خصوص بند 4 در صورت لزوم از اداره کل امور</w:t>
      </w:r>
      <w:r w:rsidR="007942CD" w:rsidRPr="007942CD">
        <w:rPr>
          <w:rFonts w:hint="cs"/>
          <w:sz w:val="24"/>
          <w:szCs w:val="24"/>
          <w:rtl/>
          <w:lang w:bidi="fa-IR"/>
        </w:rPr>
        <w:t xml:space="preserve"> اتباع و مهاجرین خارجی </w:t>
      </w:r>
      <w:r w:rsidR="007942CD">
        <w:rPr>
          <w:rFonts w:hint="cs"/>
          <w:sz w:val="28"/>
          <w:szCs w:val="28"/>
          <w:rtl/>
          <w:lang w:bidi="fa-IR"/>
        </w:rPr>
        <w:t>استاندار</w:t>
      </w:r>
      <w:r>
        <w:rPr>
          <w:rFonts w:hint="cs"/>
          <w:sz w:val="28"/>
          <w:szCs w:val="28"/>
          <w:rtl/>
          <w:lang w:bidi="fa-IR"/>
        </w:rPr>
        <w:t>ی</w:t>
      </w:r>
      <w:r w:rsidR="007942CD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ها </w:t>
      </w:r>
      <w:r w:rsidRPr="007942CD">
        <w:rPr>
          <w:rFonts w:hint="cs"/>
          <w:sz w:val="24"/>
          <w:szCs w:val="24"/>
          <w:rtl/>
          <w:lang w:bidi="fa-IR"/>
        </w:rPr>
        <w:t>به صورت سیستمی از طریق سامانه سیام استعلام به عمل آید.</w:t>
      </w:r>
    </w:p>
    <w:p w:rsidR="00822427" w:rsidRPr="002F005B" w:rsidRDefault="00822427" w:rsidP="00822427">
      <w:pPr>
        <w:pStyle w:val="ListParagraph"/>
        <w:ind w:left="1080"/>
        <w:jc w:val="right"/>
        <w:rPr>
          <w:rFonts w:hint="cs"/>
          <w:b/>
          <w:bCs/>
          <w:sz w:val="28"/>
          <w:szCs w:val="28"/>
          <w:rtl/>
          <w:lang w:bidi="fa-IR"/>
        </w:rPr>
      </w:pPr>
      <w:r w:rsidRPr="002F005B">
        <w:rPr>
          <w:rFonts w:hint="cs"/>
          <w:b/>
          <w:bCs/>
          <w:sz w:val="28"/>
          <w:szCs w:val="28"/>
          <w:rtl/>
          <w:lang w:bidi="fa-IR"/>
        </w:rPr>
        <w:t>ماده 2-دانش آموزانی که دارای مدرک اقامتی معتبر مندرج(در ماده 1) هستند می توانند با توجه به شرایط زیر در کلیه مقاطع تحصیلی تا سطح دیپلم</w:t>
      </w:r>
      <w:r w:rsidR="002F005B" w:rsidRPr="002F005B">
        <w:rPr>
          <w:rFonts w:hint="cs"/>
          <w:b/>
          <w:bCs/>
          <w:sz w:val="28"/>
          <w:szCs w:val="28"/>
          <w:rtl/>
          <w:lang w:bidi="fa-IR"/>
        </w:rPr>
        <w:t xml:space="preserve">  در مدارس رسمی اقدام به</w:t>
      </w:r>
      <w:r w:rsidR="007942CD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2F005B" w:rsidRPr="002F005B">
        <w:rPr>
          <w:rFonts w:hint="cs"/>
          <w:b/>
          <w:bCs/>
          <w:sz w:val="28"/>
          <w:szCs w:val="28"/>
          <w:rtl/>
          <w:lang w:bidi="fa-IR"/>
        </w:rPr>
        <w:t>ثبت نام و ادامه تحصیل نمایند.</w:t>
      </w:r>
    </w:p>
    <w:p w:rsidR="002F005B" w:rsidRPr="007942CD" w:rsidRDefault="002F005B" w:rsidP="00822427">
      <w:pPr>
        <w:pStyle w:val="ListParagraph"/>
        <w:ind w:left="1080"/>
        <w:jc w:val="right"/>
        <w:rPr>
          <w:rFonts w:hint="cs"/>
          <w:sz w:val="24"/>
          <w:szCs w:val="24"/>
          <w:rtl/>
          <w:lang w:bidi="fa-IR"/>
        </w:rPr>
      </w:pPr>
      <w:r w:rsidRPr="007942CD">
        <w:rPr>
          <w:rFonts w:hint="cs"/>
          <w:sz w:val="24"/>
          <w:szCs w:val="24"/>
          <w:rtl/>
          <w:lang w:bidi="fa-IR"/>
        </w:rPr>
        <w:t xml:space="preserve">تذکر(1):مدیران محترم مدارس می بایست هنگام ثبت نام اولیه مدارک هویتی واقامتی متقاضی </w:t>
      </w:r>
      <w:r w:rsidR="007942CD" w:rsidRPr="007942CD">
        <w:rPr>
          <w:rFonts w:hint="cs"/>
          <w:sz w:val="24"/>
          <w:szCs w:val="24"/>
          <w:rtl/>
          <w:lang w:bidi="fa-IR"/>
        </w:rPr>
        <w:t>را به</w:t>
      </w:r>
      <w:r w:rsidRPr="007942CD">
        <w:rPr>
          <w:rFonts w:hint="cs"/>
          <w:sz w:val="24"/>
          <w:szCs w:val="24"/>
          <w:rtl/>
          <w:lang w:bidi="fa-IR"/>
        </w:rPr>
        <w:t xml:space="preserve"> دقت کنترل نمایند. مسئولیت وجود هر گونه تناقض در مدارک هویتی و اقامتی دانش آموزان پس از ثبت نام به عهده مدیران مدارس می باشد.</w:t>
      </w:r>
    </w:p>
    <w:p w:rsidR="007942CD" w:rsidRDefault="002F005B" w:rsidP="002F005B">
      <w:pPr>
        <w:pStyle w:val="ListParagraph"/>
        <w:ind w:left="1080"/>
        <w:jc w:val="right"/>
        <w:rPr>
          <w:rFonts w:hint="cs"/>
          <w:sz w:val="24"/>
          <w:szCs w:val="24"/>
          <w:rtl/>
          <w:lang w:bidi="fa-IR"/>
        </w:rPr>
      </w:pPr>
      <w:r w:rsidRPr="007942CD">
        <w:rPr>
          <w:rFonts w:hint="cs"/>
          <w:sz w:val="24"/>
          <w:szCs w:val="24"/>
          <w:rtl/>
          <w:lang w:bidi="fa-IR"/>
        </w:rPr>
        <w:t xml:space="preserve">تذکر(2):در صورت وجود ابهام در مدارک هویتی و اقامت یدانش اموزان ، ارایه گواه ی تایید اصالت و اعتبار گذرنامه یا دفترچه پناهندگی یا دفترچه اقامت و یا کارت آمایش از سوی مراجع صارد کننده و دوایر تابع آنها توسط اولیای دانش اموزان الزامی است.   </w:t>
      </w:r>
    </w:p>
    <w:p w:rsidR="00822427" w:rsidRDefault="002F005B" w:rsidP="007942CD">
      <w:pPr>
        <w:pStyle w:val="ListParagraph"/>
        <w:ind w:left="1080"/>
        <w:jc w:val="right"/>
        <w:rPr>
          <w:rFonts w:hint="cs"/>
          <w:sz w:val="24"/>
          <w:szCs w:val="24"/>
          <w:rtl/>
          <w:lang w:bidi="fa-IR"/>
        </w:rPr>
      </w:pPr>
      <w:r w:rsidRPr="007942CD">
        <w:rPr>
          <w:rFonts w:hint="cs"/>
          <w:sz w:val="24"/>
          <w:szCs w:val="24"/>
          <w:rtl/>
          <w:lang w:bidi="fa-IR"/>
        </w:rPr>
        <w:t xml:space="preserve">      تذکر(3):مدارک هویتی و اقامتی هر فرد (به جز دفترچه اقامت و مدارک اقامتی ویژه)در محدوده همان استان یا شهرستان محل صدور معتبر بوده و دارندگان آنها صرفا مجاز به ثبت نام در همان محدوده می باشند. موارد استثناءتوسط اداره کل امور اتباع ومهاجرین خارجی استاندای ها و ناجا اعلام می گردد.</w:t>
      </w:r>
      <w:r w:rsidR="007942CD">
        <w:rPr>
          <w:rFonts w:hint="cs"/>
          <w:sz w:val="24"/>
          <w:szCs w:val="24"/>
          <w:rtl/>
          <w:lang w:bidi="fa-IR"/>
        </w:rPr>
        <w:t xml:space="preserve">  تذکر(4):مدیر واحد آموزشی می بایست تصویر مدارک اقامتی را پس از مطابقت با اصل آن و درج عبارت "تطبیق شد"به همراه امضا ء و قید تاریخ ، در پرونده تحصیلی دانش اموز بایگانی و اصل مدارک را به دانش آموز بازگردانند.</w:t>
      </w:r>
    </w:p>
    <w:p w:rsidR="008B5D54" w:rsidRDefault="008B5D54" w:rsidP="007942CD">
      <w:pPr>
        <w:pStyle w:val="ListParagraph"/>
        <w:ind w:left="1080"/>
        <w:jc w:val="right"/>
        <w:rPr>
          <w:rFonts w:hint="cs"/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تبصره 1-در صورت انقضاءتاریخ مدرک اقامتی دانش آموزان قبل از پایان سال تحصیلی ، ادامه تحصیل آنان تا پایان سال تحصیلی بلامانع است.</w:t>
      </w:r>
    </w:p>
    <w:p w:rsidR="008B5D54" w:rsidRPr="00822427" w:rsidRDefault="008B5D54" w:rsidP="007942CD">
      <w:pPr>
        <w:pStyle w:val="ListParagraph"/>
        <w:ind w:left="1080"/>
        <w:jc w:val="right"/>
        <w:rPr>
          <w:rFonts w:hint="cs"/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تبصره 2-تحصیل فرزندان ایثارگران اتباع خارجی در مدارس شاهد و مدارس ایثارگران با رعایت ضوابط و شرایط ورود به این مدارس بلامانع است.</w:t>
      </w:r>
    </w:p>
    <w:sectPr w:rsidR="008B5D54" w:rsidRPr="00822427" w:rsidSect="007942CD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52B06"/>
    <w:multiLevelType w:val="hybridMultilevel"/>
    <w:tmpl w:val="EB3CE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37473"/>
    <w:multiLevelType w:val="hybridMultilevel"/>
    <w:tmpl w:val="9B48A868"/>
    <w:lvl w:ilvl="0" w:tplc="96A84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22427"/>
    <w:rsid w:val="002F005B"/>
    <w:rsid w:val="00766E09"/>
    <w:rsid w:val="007942CD"/>
    <w:rsid w:val="00822427"/>
    <w:rsid w:val="008B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4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Farshid</dc:creator>
  <cp:lastModifiedBy>Farshid</cp:lastModifiedBy>
  <cp:revision>1</cp:revision>
  <dcterms:created xsi:type="dcterms:W3CDTF">2021-08-27T12:14:00Z</dcterms:created>
  <dcterms:modified xsi:type="dcterms:W3CDTF">2021-08-27T12:51:00Z</dcterms:modified>
</cp:coreProperties>
</file>